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75D" w:rsidRDefault="00F8375D" w:rsidP="0054794D">
      <w:pPr>
        <w:spacing w:after="0"/>
      </w:pPr>
      <w:r>
        <w:t>Currie</w:t>
      </w:r>
    </w:p>
    <w:p w:rsidR="00F8375D" w:rsidRDefault="00F8375D" w:rsidP="0054794D">
      <w:pPr>
        <w:spacing w:after="0"/>
      </w:pPr>
      <w:r>
        <w:t>WR506 Outline</w:t>
      </w:r>
    </w:p>
    <w:p w:rsidR="00F8375D" w:rsidRDefault="00F8375D" w:rsidP="0054794D">
      <w:pPr>
        <w:spacing w:after="0"/>
      </w:pPr>
      <w:proofErr w:type="spellStart"/>
      <w:r>
        <w:t>Lapwai</w:t>
      </w:r>
      <w:proofErr w:type="spellEnd"/>
      <w:r>
        <w:t xml:space="preserve"> Creek</w:t>
      </w:r>
      <w:bookmarkStart w:id="0" w:name="_GoBack"/>
      <w:bookmarkEnd w:id="0"/>
    </w:p>
    <w:p w:rsidR="00F8375D" w:rsidRDefault="00F8375D"/>
    <w:p w:rsidR="00F8375D" w:rsidRPr="0054794D" w:rsidRDefault="00F8375D">
      <w:pPr>
        <w:rPr>
          <w:b/>
        </w:rPr>
      </w:pPr>
      <w:r w:rsidRPr="0054794D">
        <w:rPr>
          <w:b/>
        </w:rPr>
        <w:t>Introduction</w:t>
      </w:r>
    </w:p>
    <w:p w:rsidR="00F8375D" w:rsidRDefault="00F8375D">
      <w:r>
        <w:tab/>
        <w:t xml:space="preserve">-Introduction to </w:t>
      </w:r>
      <w:proofErr w:type="spellStart"/>
      <w:r>
        <w:t>Salmonid</w:t>
      </w:r>
      <w:proofErr w:type="spellEnd"/>
      <w:r>
        <w:t xml:space="preserve"> Habitat issues in </w:t>
      </w:r>
      <w:proofErr w:type="spellStart"/>
      <w:r>
        <w:t>Lapwai</w:t>
      </w:r>
      <w:proofErr w:type="spellEnd"/>
      <w:r>
        <w:t xml:space="preserve"> Creek, Idaho.</w:t>
      </w:r>
    </w:p>
    <w:p w:rsidR="00F8375D" w:rsidRDefault="00F8375D">
      <w:r>
        <w:tab/>
        <w:t xml:space="preserve">-Overview of Issues in </w:t>
      </w:r>
      <w:proofErr w:type="spellStart"/>
      <w:r>
        <w:t>Lapwai</w:t>
      </w:r>
      <w:proofErr w:type="spellEnd"/>
      <w:r>
        <w:t xml:space="preserve"> Creek as well as the entire Columbia River System</w:t>
      </w:r>
    </w:p>
    <w:p w:rsidR="00F8375D" w:rsidRDefault="00F8375D">
      <w:r>
        <w:tab/>
        <w:t xml:space="preserve">-Establish Framework of current managerial decisions in </w:t>
      </w:r>
      <w:proofErr w:type="spellStart"/>
      <w:r>
        <w:t>Lapwai</w:t>
      </w:r>
      <w:proofErr w:type="spellEnd"/>
      <w:r>
        <w:t xml:space="preserve"> Creek</w:t>
      </w:r>
    </w:p>
    <w:p w:rsidR="00F8375D" w:rsidRDefault="00F8375D">
      <w:r>
        <w:tab/>
        <w:t>-Open a discussion of routes to solutions in the Watershed</w:t>
      </w:r>
    </w:p>
    <w:p w:rsidR="00F8375D" w:rsidRPr="0054794D" w:rsidRDefault="00F8375D">
      <w:pPr>
        <w:rPr>
          <w:b/>
        </w:rPr>
      </w:pPr>
      <w:r w:rsidRPr="0054794D">
        <w:rPr>
          <w:b/>
        </w:rPr>
        <w:t>Historical Land-use</w:t>
      </w:r>
    </w:p>
    <w:p w:rsidR="00F8375D" w:rsidRDefault="00F8375D">
      <w:r>
        <w:tab/>
        <w:t xml:space="preserve">-Historical use of </w:t>
      </w:r>
      <w:proofErr w:type="spellStart"/>
      <w:r>
        <w:t>Lapwai</w:t>
      </w:r>
      <w:proofErr w:type="spellEnd"/>
      <w:r>
        <w:t xml:space="preserve"> Creek (Nez Perce)</w:t>
      </w:r>
    </w:p>
    <w:p w:rsidR="00F8375D" w:rsidRDefault="00F8375D">
      <w:r>
        <w:tab/>
        <w:t xml:space="preserve">-Dawes Act, Allotment Act, and the Segmentation of </w:t>
      </w:r>
      <w:r w:rsidR="008E34D0">
        <w:t>Habitat</w:t>
      </w:r>
    </w:p>
    <w:p w:rsidR="00F8375D" w:rsidRDefault="008E34D0" w:rsidP="000A716E">
      <w:pPr>
        <w:ind w:left="720"/>
      </w:pPr>
      <w:r>
        <w:t>-Water resources for an expanding area (Lewiston Orchards Irrigation, Bureau of Reclamation Channelization)</w:t>
      </w:r>
    </w:p>
    <w:p w:rsidR="00F8375D" w:rsidRPr="0054794D" w:rsidRDefault="00F8375D">
      <w:pPr>
        <w:rPr>
          <w:b/>
        </w:rPr>
      </w:pPr>
      <w:r w:rsidRPr="0054794D">
        <w:rPr>
          <w:b/>
        </w:rPr>
        <w:t>Historical Management</w:t>
      </w:r>
    </w:p>
    <w:p w:rsidR="000A716E" w:rsidRDefault="000A716E">
      <w:r>
        <w:tab/>
        <w:t>-History of socio-ecologic use in the watershed.</w:t>
      </w:r>
    </w:p>
    <w:p w:rsidR="00F8375D" w:rsidRDefault="000A716E">
      <w:r>
        <w:tab/>
        <w:t xml:space="preserve">-Discuss </w:t>
      </w:r>
      <w:proofErr w:type="spellStart"/>
      <w:r>
        <w:t>Salmonid</w:t>
      </w:r>
      <w:proofErr w:type="spellEnd"/>
      <w:r>
        <w:t xml:space="preserve"> Habitat segmentation and its listing under ESA</w:t>
      </w:r>
    </w:p>
    <w:p w:rsidR="00F8375D" w:rsidRPr="0054794D" w:rsidRDefault="00F8375D">
      <w:pPr>
        <w:rPr>
          <w:b/>
        </w:rPr>
      </w:pPr>
      <w:r w:rsidRPr="0054794D">
        <w:rPr>
          <w:b/>
        </w:rPr>
        <w:t>Current Stakeholders</w:t>
      </w:r>
    </w:p>
    <w:p w:rsidR="000A716E" w:rsidRDefault="000A716E">
      <w:r>
        <w:tab/>
        <w:t>-Discuss current stakeholders (Tribe, Private Property, State, Municipalities)</w:t>
      </w:r>
    </w:p>
    <w:p w:rsidR="000A716E" w:rsidRDefault="000A716E">
      <w:r>
        <w:tab/>
        <w:t>-Establish a path for solutions (set the paper up for other to follow)</w:t>
      </w:r>
    </w:p>
    <w:sectPr w:rsidR="000A71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75D"/>
    <w:rsid w:val="000A716E"/>
    <w:rsid w:val="0054794D"/>
    <w:rsid w:val="008E34D0"/>
    <w:rsid w:val="00F83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Idaho</Company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curr0241</dc:creator>
  <cp:lastModifiedBy>curr0241</cp:lastModifiedBy>
  <cp:revision>1</cp:revision>
  <dcterms:created xsi:type="dcterms:W3CDTF">2011-11-08T20:39:00Z</dcterms:created>
  <dcterms:modified xsi:type="dcterms:W3CDTF">2011-11-08T21:03:00Z</dcterms:modified>
</cp:coreProperties>
</file>